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right="-6" w:hanging="6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>Vážení spoluobčané,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0" w:after="0"/>
        <w:ind w:right="-6" w:hanging="6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 xml:space="preserve">rádi bychom Vás informovali o </w:t>
      </w:r>
      <w:r>
        <w:rPr>
          <w:rFonts w:eastAsia="Times New Roman" w:cs="Arial" w:ascii="Arial" w:hAnsi="Arial"/>
          <w:color w:val="000000"/>
          <w:shd w:fill="FFFFFF" w:val="clear"/>
          <w:lang w:eastAsia="cs-CZ"/>
        </w:rPr>
        <w:t>spolupráci mezi obcí Svatá Máří a</w:t>
      </w:r>
      <w:r>
        <w:rPr>
          <w:rFonts w:eastAsia="Times New Roman" w:cs="Arial" w:ascii="Arial" w:hAnsi="Arial"/>
          <w:color w:val="000000"/>
          <w:lang w:eastAsia="cs-CZ"/>
        </w:rPr>
        <w:t xml:space="preserve"> </w:t>
      </w:r>
      <w:r>
        <w:rPr>
          <w:rFonts w:eastAsia="Times New Roman" w:cs="Arial" w:ascii="Arial" w:hAnsi="Arial"/>
          <w:color w:val="000000"/>
          <w:shd w:fill="FFFFFF" w:val="clear"/>
          <w:lang w:eastAsia="cs-CZ"/>
        </w:rPr>
        <w:t>společností Dimatex při sběru nepotřebného textilu ve vaší obci.</w:t>
      </w:r>
    </w:p>
    <w:p>
      <w:pPr>
        <w:pStyle w:val="Normal"/>
        <w:spacing w:lineRule="auto" w:line="240" w:before="123" w:after="0"/>
        <w:ind w:left="6" w:right="-5" w:firstLine="3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>Sběrné kontejnery jsou určeny k druhotnému využití textilních materiálů s pozitivním vlivem na životní prostředí. Třídění textilu je jednou z cest, jak dosáhnout požadovanou úroveň 50% recyklace komunálního odpadu v příštích letech.</w:t>
      </w:r>
    </w:p>
    <w:p>
      <w:pPr>
        <w:pStyle w:val="Normal"/>
        <w:spacing w:lineRule="auto" w:line="240" w:before="127" w:after="0"/>
        <w:ind w:left="17" w:hanging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 xml:space="preserve">Rádi bychom Vám představili video: 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Cesta textilního odpadu.</w:t>
      </w:r>
    </w:p>
    <w:p>
      <w:pPr>
        <w:pStyle w:val="Normal"/>
        <w:spacing w:lineRule="auto" w:line="240" w:before="114" w:after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>www.youtube.com/Cesta textilního odpadu</w:t>
      </w:r>
    </w:p>
    <w:p>
      <w:pPr>
        <w:pStyle w:val="Normal"/>
        <w:spacing w:lineRule="auto" w:line="240" w:before="117" w:after="0"/>
        <w:ind w:left="1" w:right="-3" w:firstLine="15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>Dimatex pomáhá neziskovým organizacím, a to nejen materiálně, ale také finančně. V sídle firmy ve Stráži nad Nisou provozuje mimo jiné vlastní charitativní šatník, díky němuž můžeme kdykoliv poskytnout ošacení lidem v nouzi.</w:t>
      </w:r>
    </w:p>
    <w:p>
      <w:pPr>
        <w:pStyle w:val="Normal"/>
        <w:spacing w:lineRule="auto" w:line="240" w:before="117" w:after="0"/>
        <w:ind w:left="1" w:right="-3" w:firstLine="15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>Pro přehled ještě uvádíme, jaký textil patří do kontejnerů na textil, jak má být do kontejneru vhazován a jaký textil tam v žádném případě nepatří.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124" w:after="0"/>
        <w:ind w:left="10" w:hanging="0"/>
        <w:rPr>
          <w:rFonts w:ascii="Arial" w:hAnsi="Arial" w:eastAsia="Times New Roman" w:cs="Arial"/>
          <w:b/>
          <w:b/>
          <w:bCs/>
          <w:color w:val="000000"/>
          <w:u w:val="single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cs-CZ"/>
        </w:rPr>
      </w:r>
    </w:p>
    <w:p>
      <w:pPr>
        <w:pStyle w:val="Normal"/>
        <w:spacing w:lineRule="auto" w:line="240" w:before="124" w:after="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cs-CZ"/>
        </w:rPr>
        <w:t xml:space="preserve">Co </w:t>
      </w:r>
      <w:r>
        <w:rPr>
          <w:rFonts w:eastAsia="Times New Roman" w:cs="Arial" w:ascii="Arial" w:hAnsi="Arial"/>
          <w:b/>
          <w:bCs/>
          <w:color w:val="0000FF"/>
          <w:u w:val="single"/>
          <w:lang w:eastAsia="cs-CZ"/>
        </w:rPr>
        <w:t>PATŘÍ</w:t>
      </w:r>
      <w:r>
        <w:rPr>
          <w:rFonts w:eastAsia="Times New Roman" w:cs="Arial" w:ascii="Arial" w:hAnsi="Arial"/>
          <w:b/>
          <w:bCs/>
          <w:color w:val="000000"/>
          <w:u w:val="single"/>
          <w:lang w:eastAsia="cs-CZ"/>
        </w:rPr>
        <w:t xml:space="preserve"> do sběrného kontejneru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:</w:t>
      </w:r>
    </w:p>
    <w:p>
      <w:pPr>
        <w:pStyle w:val="Normal"/>
        <w:spacing w:lineRule="auto" w:line="240" w:before="114" w:after="0"/>
        <w:ind w:left="6" w:right="-5" w:firstLine="4"/>
        <w:jc w:val="both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FF"/>
          <w:lang w:eastAsia="cs-CZ"/>
        </w:rPr>
        <w:t>Čistý a suchý textil</w:t>
      </w:r>
      <w:r>
        <w:rPr>
          <w:rFonts w:eastAsia="Times New Roman" w:cs="Arial" w:ascii="Arial" w:hAnsi="Arial"/>
          <w:color w:val="000000"/>
          <w:lang w:eastAsia="cs-CZ"/>
        </w:rPr>
        <w:t xml:space="preserve"> (veškeré nositelné oděvy, kabelky, batohy, bytový textil – záclony, závěsy, povlečení, potahy, ubrusy a deky) </w:t>
      </w:r>
      <w:r>
        <w:rPr>
          <w:rFonts w:eastAsia="Times New Roman" w:cs="Arial" w:ascii="Arial" w:hAnsi="Arial"/>
          <w:b/>
          <w:bCs/>
          <w:color w:val="0000FF"/>
          <w:lang w:eastAsia="cs-CZ"/>
        </w:rPr>
        <w:t>zabalený v zavázaných (zauzlovaných) igelitových pytlích / taškách</w:t>
      </w:r>
      <w:r>
        <w:rPr>
          <w:rFonts w:eastAsia="Times New Roman" w:cs="Arial" w:ascii="Arial" w:hAnsi="Arial"/>
          <w:color w:val="000000"/>
          <w:lang w:eastAsia="cs-CZ"/>
        </w:rPr>
        <w:t xml:space="preserve">, dále také </w:t>
      </w:r>
      <w:r>
        <w:rPr>
          <w:rFonts w:eastAsia="Times New Roman" w:cs="Arial" w:ascii="Arial" w:hAnsi="Arial"/>
          <w:b/>
          <w:bCs/>
          <w:color w:val="0000FF"/>
          <w:lang w:eastAsia="cs-CZ"/>
        </w:rPr>
        <w:t>čistá</w:t>
      </w:r>
      <w:r>
        <w:rPr>
          <w:rFonts w:eastAsia="Times New Roman" w:cs="Arial" w:ascii="Arial" w:hAnsi="Arial"/>
          <w:color w:val="000000"/>
          <w:lang w:eastAsia="cs-CZ"/>
        </w:rPr>
        <w:t xml:space="preserve"> </w:t>
      </w:r>
      <w:r>
        <w:rPr>
          <w:rFonts w:eastAsia="Times New Roman" w:cs="Arial" w:ascii="Arial" w:hAnsi="Arial"/>
          <w:b/>
          <w:bCs/>
          <w:color w:val="0000FF"/>
          <w:lang w:eastAsia="cs-CZ"/>
        </w:rPr>
        <w:t>spárovaná (svázaná) nositelná obuv</w:t>
      </w:r>
      <w:r>
        <w:rPr>
          <w:rFonts w:eastAsia="Times New Roman" w:cs="Arial" w:ascii="Arial" w:hAnsi="Arial"/>
          <w:color w:val="000000"/>
          <w:lang w:eastAsia="cs-CZ"/>
        </w:rPr>
        <w:t xml:space="preserve"> a funkční hračky. </w:t>
      </w:r>
    </w:p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127" w:after="0"/>
        <w:ind w:left="1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u w:val="single"/>
          <w:lang w:eastAsia="cs-CZ"/>
        </w:rPr>
        <w:t xml:space="preserve">Co </w:t>
      </w:r>
      <w:r>
        <w:rPr>
          <w:rFonts w:eastAsia="Times New Roman" w:cs="Arial" w:ascii="Arial" w:hAnsi="Arial"/>
          <w:b/>
          <w:bCs/>
          <w:color w:val="FF0000"/>
          <w:u w:val="single"/>
          <w:lang w:eastAsia="cs-CZ"/>
        </w:rPr>
        <w:t>NEPATŘÍ</w:t>
      </w:r>
      <w:r>
        <w:rPr>
          <w:rFonts w:eastAsia="Times New Roman" w:cs="Arial" w:ascii="Arial" w:hAnsi="Arial"/>
          <w:b/>
          <w:bCs/>
          <w:color w:val="000000"/>
          <w:u w:val="single"/>
          <w:lang w:eastAsia="cs-CZ"/>
        </w:rPr>
        <w:t xml:space="preserve"> do sběrného kontejneru:</w:t>
      </w:r>
    </w:p>
    <w:p>
      <w:pPr>
        <w:pStyle w:val="Normal"/>
        <w:spacing w:lineRule="auto" w:line="240" w:before="54" w:after="0"/>
        <w:ind w:left="4" w:right="-6" w:hanging="9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FF0000"/>
          <w:lang w:eastAsia="cs-CZ"/>
        </w:rPr>
        <w:t>Znečištěný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,</w:t>
      </w:r>
      <w:r>
        <w:rPr>
          <w:rFonts w:eastAsia="Times New Roman" w:cs="Arial" w:ascii="Arial" w:hAnsi="Arial"/>
          <w:b/>
          <w:bCs/>
          <w:color w:val="FF0000"/>
          <w:lang w:eastAsia="cs-CZ"/>
        </w:rPr>
        <w:t xml:space="preserve"> mokrý</w:t>
      </w:r>
      <w:r>
        <w:rPr>
          <w:rFonts w:eastAsia="Times New Roman" w:cs="Arial" w:ascii="Arial" w:hAnsi="Arial"/>
          <w:b/>
          <w:bCs/>
          <w:lang w:eastAsia="cs-CZ"/>
        </w:rPr>
        <w:t>,</w:t>
      </w:r>
      <w:r>
        <w:rPr>
          <w:rFonts w:eastAsia="Times New Roman" w:cs="Arial" w:ascii="Arial" w:hAnsi="Arial"/>
          <w:b/>
          <w:bCs/>
          <w:color w:val="FF0000"/>
          <w:lang w:eastAsia="cs-CZ"/>
        </w:rPr>
        <w:t xml:space="preserve"> plesnivý </w:t>
      </w:r>
      <w:r>
        <w:rPr>
          <w:rFonts w:eastAsia="Times New Roman" w:cs="Arial" w:ascii="Arial" w:hAnsi="Arial"/>
          <w:b/>
          <w:bCs/>
          <w:color w:val="000000"/>
          <w:lang w:eastAsia="cs-CZ"/>
        </w:rPr>
        <w:t>nebo</w:t>
      </w:r>
      <w:r>
        <w:rPr>
          <w:rFonts w:eastAsia="Times New Roman" w:cs="Arial" w:ascii="Arial" w:hAnsi="Arial"/>
          <w:b/>
          <w:bCs/>
          <w:color w:val="FF0000"/>
          <w:lang w:eastAsia="cs-CZ"/>
        </w:rPr>
        <w:t xml:space="preserve"> zapáchající textil</w:t>
      </w:r>
      <w:r>
        <w:rPr>
          <w:rFonts w:eastAsia="Times New Roman" w:cs="Arial" w:ascii="Arial" w:hAnsi="Arial"/>
          <w:color w:val="000000"/>
          <w:lang w:eastAsia="cs-CZ"/>
        </w:rPr>
        <w:t>, matrace, molitan, koberce, ústřižky látek, netextilní materiály, komunální odpad.</w:t>
      </w:r>
    </w:p>
    <w:p>
      <w:pPr>
        <w:pStyle w:val="Normal"/>
        <w:spacing w:lineRule="auto" w:line="240" w:before="68" w:after="0"/>
        <w:ind w:left="1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68" w:after="0"/>
        <w:ind w:left="1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/>
      </w:r>
    </w:p>
    <w:p>
      <w:pPr>
        <w:pStyle w:val="Normal"/>
        <w:spacing w:lineRule="auto" w:line="240" w:before="68" w:after="0"/>
        <w:ind w:left="15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color w:val="000000"/>
          <w:lang w:eastAsia="cs-CZ"/>
        </w:rPr>
        <w:t xml:space="preserve">Kontakt a profil společnosti: </w:t>
      </w:r>
      <w:r>
        <w:rPr>
          <w:rFonts w:eastAsia="Times New Roman" w:cs="Arial" w:ascii="Arial" w:hAnsi="Arial"/>
          <w:color w:val="0000FF"/>
          <w:u w:val="single"/>
          <w:lang w:eastAsia="cs-CZ"/>
        </w:rPr>
        <w:t>www.recyklace-textilu.cz</w:t>
      </w:r>
      <w:r>
        <w:rPr>
          <w:rFonts w:eastAsia="Times New Roman" w:cs="Arial" w:ascii="Arial" w:hAnsi="Arial"/>
          <w:color w:val="000000"/>
          <w:lang w:eastAsia="cs-CZ"/>
        </w:rPr>
        <w:t>., Facebook - Recyklace textilu.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spacing w:lineRule="auto" w:line="240" w:before="369" w:after="0"/>
        <w:ind w:left="127" w:right="120" w:hanging="0"/>
        <w:jc w:val="center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Arial" w:ascii="Arial" w:hAnsi="Arial"/>
          <w:b/>
          <w:bCs/>
          <w:color w:val="000000"/>
          <w:lang w:eastAsia="cs-CZ"/>
        </w:rPr>
        <w:t>Společnost Dimatex chce být Váš stabilní, spolehlivý a blízký partner pro ekologické zpracování nepotřebných oděvů. Děkujeme, že nám pomáháte pomáhat.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cs-CZ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cs-CZ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drawing>
          <wp:inline distT="0" distB="0" distL="0" distR="0">
            <wp:extent cx="2847340" cy="1354455"/>
            <wp:effectExtent l="0" t="0" r="0" b="0"/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340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9a55d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LibreOffice/7.0.4.2$Windows_X86_64 LibreOffice_project/dcf040e67528d9187c66b2379df5ea4407429775</Application>
  <AppVersion>15.0000</AppVersion>
  <Pages>1</Pages>
  <Words>213</Words>
  <Characters>1350</Characters>
  <CharactersWithSpaces>1552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2021-04-27T06:27:00Z</dcterms:created>
  <dc:creator>TopOffice</dc:creator>
  <dc:description/>
  <dc:language>cs-CZ</dc:language>
  <cp:lastModifiedBy/>
  <dcterms:modified xsi:type="dcterms:W3CDTF">2021-04-28T14:49:35Z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